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49DF" w14:textId="77777777" w:rsidR="001057F4" w:rsidRPr="001057F4" w:rsidRDefault="001057F4" w:rsidP="001057F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  <w:lang w:val="x-none" w:eastAsia="x-none"/>
        </w:rPr>
      </w:pPr>
      <w:r w:rsidRPr="001057F4">
        <w:rPr>
          <w:rFonts w:ascii="Arial" w:eastAsia="Times New Roman" w:hAnsi="Arial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0948E64" wp14:editId="4E275A1C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AD88" w14:textId="77777777" w:rsidR="001057F4" w:rsidRPr="00EF5472" w:rsidRDefault="001057F4" w:rsidP="001057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x-none" w:eastAsia="x-none"/>
        </w:rPr>
      </w:pPr>
      <w:r w:rsidRPr="00EF54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x-none" w:eastAsia="x-none"/>
        </w:rPr>
        <w:t>МУНИЦИПАЛЬНЫЙ СОВЕТ</w:t>
      </w:r>
    </w:p>
    <w:p w14:paraId="01B7F2C2" w14:textId="77777777" w:rsidR="001057F4" w:rsidRPr="00EF5472" w:rsidRDefault="001057F4" w:rsidP="001057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EF5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МУНИЦИПАЛЬНОГО ОБРАЗОВАНИЯ ГОРОД ПЕТЕРГОФ</w:t>
      </w:r>
    </w:p>
    <w:p w14:paraId="08E8A05F" w14:textId="385A6788" w:rsidR="001057F4" w:rsidRPr="00EF5472" w:rsidRDefault="001057F4" w:rsidP="001057F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F547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_________________________________________________________</w:t>
      </w:r>
      <w:r w:rsidR="00EF547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_</w:t>
      </w:r>
    </w:p>
    <w:p w14:paraId="5876A6FB" w14:textId="2855AE6C" w:rsidR="00245D5C" w:rsidRPr="00245D5C" w:rsidRDefault="00245D5C" w:rsidP="00245D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E8D070" w14:textId="77777777" w:rsidR="00245D5C" w:rsidRPr="001057F4" w:rsidRDefault="00245D5C" w:rsidP="001057F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14:paraId="1043E531" w14:textId="77777777" w:rsidR="001057F4" w:rsidRPr="00EF5472" w:rsidRDefault="001057F4" w:rsidP="001057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47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1057F4" w:rsidRPr="001057F4" w14:paraId="133BE43C" w14:textId="77777777" w:rsidTr="00EF5472">
        <w:tc>
          <w:tcPr>
            <w:tcW w:w="4748" w:type="dxa"/>
          </w:tcPr>
          <w:p w14:paraId="2B8F3F66" w14:textId="23B75F98" w:rsidR="001057F4" w:rsidRPr="001057F4" w:rsidRDefault="00DA026E" w:rsidP="001057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 марта </w:t>
            </w:r>
            <w:r w:rsidR="001057F4" w:rsidRPr="00105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105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16D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1057F4" w:rsidRPr="00105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856" w:type="dxa"/>
          </w:tcPr>
          <w:p w14:paraId="317FE9DF" w14:textId="748CAB93" w:rsidR="001057F4" w:rsidRPr="00DA026E" w:rsidRDefault="001057F4" w:rsidP="00DA026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A026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DA026E" w:rsidRPr="00DA026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14:paraId="7BAF8B90" w14:textId="1D6B3B6C" w:rsidR="001057F4" w:rsidRPr="00EF5472" w:rsidRDefault="001057F4" w:rsidP="001057F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472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AC129A">
        <w:rPr>
          <w:rFonts w:ascii="Times New Roman" w:eastAsia="Times New Roman" w:hAnsi="Times New Roman" w:cs="Times New Roman"/>
          <w:b/>
          <w:color w:val="000000"/>
          <w:lang w:eastAsia="ru-RU"/>
        </w:rPr>
        <w:t>б</w:t>
      </w:r>
      <w:r w:rsidRPr="00EF54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16D1E">
        <w:rPr>
          <w:rFonts w:ascii="Times New Roman" w:hAnsi="Times New Roman"/>
          <w:b/>
        </w:rPr>
        <w:t>утверждении</w:t>
      </w:r>
      <w:r w:rsidRPr="00EF54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Кодекса этики депутата Муниципального Совета муниципального образования город Петергоф</w:t>
      </w:r>
    </w:p>
    <w:p w14:paraId="188A153E" w14:textId="77777777" w:rsidR="001057F4" w:rsidRPr="001057F4" w:rsidRDefault="001057F4" w:rsidP="0010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045D9DCE" w14:textId="77777777" w:rsidR="001057F4" w:rsidRPr="001057F4" w:rsidRDefault="001057F4" w:rsidP="001057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057F4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167B96BE" w14:textId="77777777" w:rsidR="001057F4" w:rsidRPr="001057F4" w:rsidRDefault="001057F4" w:rsidP="001057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E52C5A0" w14:textId="61931FD7" w:rsidR="001057F4" w:rsidRDefault="001057F4" w:rsidP="001057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EF5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РЕШИЛ:</w:t>
      </w:r>
    </w:p>
    <w:p w14:paraId="64395D7C" w14:textId="77777777" w:rsidR="00EF5472" w:rsidRPr="00EF5472" w:rsidRDefault="00EF5472" w:rsidP="001057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71A7732E" w14:textId="37401394" w:rsidR="00F16D1E" w:rsidRPr="004504AA" w:rsidRDefault="00F16D1E" w:rsidP="00F16D1E">
      <w:pPr>
        <w:pStyle w:val="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</w:t>
      </w:r>
      <w:r w:rsidRPr="00F16D1E">
        <w:rPr>
          <w:szCs w:val="24"/>
        </w:rPr>
        <w:t>Кодекс</w:t>
      </w:r>
      <w:bookmarkStart w:id="0" w:name="_GoBack"/>
      <w:bookmarkEnd w:id="0"/>
      <w:r w:rsidRPr="00F16D1E">
        <w:rPr>
          <w:szCs w:val="24"/>
        </w:rPr>
        <w:t xml:space="preserve"> этики депутата Муниципального Совета муниципального образования город Петергоф</w:t>
      </w:r>
      <w:r>
        <w:rPr>
          <w:szCs w:val="24"/>
        </w:rPr>
        <w:t xml:space="preserve"> (</w:t>
      </w:r>
      <w:r w:rsidRPr="00E73183">
        <w:rPr>
          <w:szCs w:val="24"/>
        </w:rPr>
        <w:t xml:space="preserve">приложение </w:t>
      </w:r>
      <w:r w:rsidRPr="004504AA">
        <w:rPr>
          <w:szCs w:val="24"/>
        </w:rPr>
        <w:t xml:space="preserve">на </w:t>
      </w:r>
      <w:r w:rsidR="00882278">
        <w:rPr>
          <w:szCs w:val="24"/>
        </w:rPr>
        <w:t>5</w:t>
      </w:r>
      <w:r w:rsidRPr="00882278">
        <w:rPr>
          <w:szCs w:val="24"/>
        </w:rPr>
        <w:t xml:space="preserve"> листах</w:t>
      </w:r>
      <w:r w:rsidRPr="004504AA">
        <w:rPr>
          <w:szCs w:val="24"/>
        </w:rPr>
        <w:t>).</w:t>
      </w:r>
    </w:p>
    <w:p w14:paraId="38E74340" w14:textId="77777777" w:rsidR="00F16D1E" w:rsidRDefault="00F16D1E" w:rsidP="00F16D1E">
      <w:pPr>
        <w:pStyle w:val="2"/>
        <w:numPr>
          <w:ilvl w:val="0"/>
          <w:numId w:val="1"/>
        </w:numPr>
        <w:rPr>
          <w:szCs w:val="24"/>
        </w:rPr>
      </w:pPr>
      <w:r w:rsidRPr="004919A1">
        <w:rPr>
          <w:szCs w:val="24"/>
        </w:rPr>
        <w:t>Настоящее решение вступает в силу со дня обнародования.</w:t>
      </w:r>
    </w:p>
    <w:p w14:paraId="1B0BCCBD" w14:textId="77777777" w:rsidR="00F16D1E" w:rsidRPr="004919A1" w:rsidRDefault="00F16D1E" w:rsidP="00F16D1E">
      <w:pPr>
        <w:pStyle w:val="2"/>
        <w:numPr>
          <w:ilvl w:val="0"/>
          <w:numId w:val="1"/>
        </w:numPr>
        <w:rPr>
          <w:szCs w:val="24"/>
        </w:rPr>
      </w:pPr>
      <w:r w:rsidRPr="004919A1">
        <w:rPr>
          <w:szCs w:val="24"/>
        </w:rPr>
        <w:t xml:space="preserve">Контроль за исполнением настоящего решения возложить </w:t>
      </w:r>
      <w:r w:rsidRPr="004919A1">
        <w:rPr>
          <w:szCs w:val="24"/>
          <w:lang w:val="x-none"/>
        </w:rPr>
        <w:t xml:space="preserve">на председателя административно-правового </w:t>
      </w:r>
      <w:r w:rsidRPr="004919A1">
        <w:rPr>
          <w:szCs w:val="24"/>
        </w:rPr>
        <w:t xml:space="preserve">постоянного </w:t>
      </w:r>
      <w:r w:rsidRPr="004919A1">
        <w:rPr>
          <w:szCs w:val="24"/>
          <w:lang w:val="x-none"/>
        </w:rPr>
        <w:t>комитета Муниципального Совета МО г. Петергоф П</w:t>
      </w:r>
      <w:r w:rsidRPr="004919A1">
        <w:rPr>
          <w:szCs w:val="24"/>
        </w:rPr>
        <w:t>рокофьева Ю.В.</w:t>
      </w:r>
    </w:p>
    <w:p w14:paraId="2EBA2403" w14:textId="77777777" w:rsidR="00F16D1E" w:rsidRPr="002E3AED" w:rsidRDefault="00F16D1E" w:rsidP="00F16D1E">
      <w:pPr>
        <w:pStyle w:val="2"/>
        <w:rPr>
          <w:spacing w:val="-2"/>
        </w:rPr>
      </w:pPr>
    </w:p>
    <w:p w14:paraId="6C4566A8" w14:textId="77777777" w:rsidR="001057F4" w:rsidRPr="00F16D1E" w:rsidRDefault="001057F4" w:rsidP="00105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D803012" w14:textId="77777777" w:rsidR="001057F4" w:rsidRPr="001057F4" w:rsidRDefault="001057F4" w:rsidP="001057F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C0F1E3" w14:textId="77777777" w:rsidR="001057F4" w:rsidRPr="001057F4" w:rsidRDefault="001057F4" w:rsidP="001057F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7A0C7903" w14:textId="77777777" w:rsidR="001057F4" w:rsidRPr="001057F4" w:rsidRDefault="001057F4" w:rsidP="001057F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4B8B697E" w14:textId="77777777" w:rsidR="001057F4" w:rsidRPr="001057F4" w:rsidRDefault="001057F4" w:rsidP="001057F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</w:t>
      </w: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</w:t>
      </w:r>
      <w:r w:rsidRPr="001057F4">
        <w:rPr>
          <w:rFonts w:ascii="Times New Roman" w:eastAsia="Times New Roman" w:hAnsi="Times New Roman" w:cs="Times New Roman"/>
          <w:color w:val="000000"/>
          <w:sz w:val="24"/>
          <w:szCs w:val="24"/>
        </w:rPr>
        <w:t>А.В. Шифман</w:t>
      </w:r>
    </w:p>
    <w:p w14:paraId="3E5AD4ED" w14:textId="77777777" w:rsidR="001057F4" w:rsidRPr="001057F4" w:rsidRDefault="001057F4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3DA74CE2" w14:textId="77777777" w:rsidR="001057F4" w:rsidRPr="001057F4" w:rsidRDefault="001057F4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3D4A33" w14:textId="36044728" w:rsidR="001057F4" w:rsidRDefault="001057F4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2A889F" w14:textId="43C8135A" w:rsidR="00F16D1E" w:rsidRDefault="00F16D1E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9B4A7F" w14:textId="7985CC11" w:rsidR="00F16D1E" w:rsidRDefault="00F16D1E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F2919A" w14:textId="20C88A4D" w:rsidR="00F16D1E" w:rsidRDefault="00F16D1E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6E7F25" w14:textId="521079BE" w:rsidR="00F16D1E" w:rsidRDefault="00F16D1E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1B5CEA" w14:textId="7DC8769D" w:rsidR="00F16D1E" w:rsidRDefault="00F16D1E" w:rsidP="001057F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54670A" w14:textId="77777777" w:rsidR="001057F4" w:rsidRPr="001057F4" w:rsidRDefault="001057F4" w:rsidP="001057F4">
      <w:pPr>
        <w:spacing w:after="200" w:line="240" w:lineRule="auto"/>
        <w:ind w:left="7200" w:firstLine="720"/>
        <w:rPr>
          <w:rFonts w:ascii="Times New Roman" w:eastAsia="Calibri" w:hAnsi="Times New Roman" w:cs="Times New Roman"/>
        </w:rPr>
      </w:pPr>
    </w:p>
    <w:p w14:paraId="38A7AD48" w14:textId="77777777" w:rsidR="007729F4" w:rsidRPr="00A37055" w:rsidRDefault="007729F4" w:rsidP="0077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lastRenderedPageBreak/>
        <w:t>ПРИЛОЖЕНИЕ</w:t>
      </w:r>
    </w:p>
    <w:p w14:paraId="13AF76B4" w14:textId="77777777" w:rsidR="007729F4" w:rsidRPr="00A37055" w:rsidRDefault="007729F4" w:rsidP="0077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 xml:space="preserve">к решению Муниципального </w:t>
      </w:r>
      <w:r>
        <w:rPr>
          <w:rFonts w:ascii="Times New Roman" w:hAnsi="Times New Roman"/>
        </w:rPr>
        <w:t>С</w:t>
      </w:r>
      <w:r w:rsidRPr="00A37055">
        <w:rPr>
          <w:rFonts w:ascii="Times New Roman" w:hAnsi="Times New Roman"/>
        </w:rPr>
        <w:t>овета</w:t>
      </w:r>
    </w:p>
    <w:p w14:paraId="4D699F2C" w14:textId="77777777" w:rsidR="007729F4" w:rsidRPr="00A37055" w:rsidRDefault="007729F4" w:rsidP="0077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 г. Петергоф </w:t>
      </w:r>
    </w:p>
    <w:p w14:paraId="680C3545" w14:textId="4FD325F2" w:rsidR="007729F4" w:rsidRPr="00A37055" w:rsidRDefault="00DA026E" w:rsidP="0077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>О</w:t>
      </w:r>
      <w:r w:rsidR="007729F4" w:rsidRPr="00A3705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04.03.</w:t>
      </w:r>
      <w:r w:rsidR="007729F4">
        <w:rPr>
          <w:rFonts w:ascii="Times New Roman" w:hAnsi="Times New Roman"/>
        </w:rPr>
        <w:t xml:space="preserve"> </w:t>
      </w:r>
      <w:r w:rsidR="007729F4" w:rsidRPr="00A37055">
        <w:rPr>
          <w:rFonts w:ascii="Times New Roman" w:hAnsi="Times New Roman"/>
        </w:rPr>
        <w:t>20</w:t>
      </w:r>
      <w:r w:rsidR="007729F4">
        <w:rPr>
          <w:rFonts w:ascii="Times New Roman" w:hAnsi="Times New Roman"/>
        </w:rPr>
        <w:t>2</w:t>
      </w:r>
      <w:r w:rsidR="00F16D1E">
        <w:rPr>
          <w:rFonts w:ascii="Times New Roman" w:hAnsi="Times New Roman"/>
        </w:rPr>
        <w:t>1</w:t>
      </w:r>
      <w:r w:rsidR="007729F4" w:rsidRPr="00A37055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="007729F4" w:rsidRPr="00A37055">
        <w:rPr>
          <w:rFonts w:ascii="Times New Roman" w:hAnsi="Times New Roman"/>
        </w:rPr>
        <w:t xml:space="preserve"> №</w:t>
      </w:r>
      <w:r w:rsidR="00772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</w:p>
    <w:p w14:paraId="3764938D" w14:textId="62660D17" w:rsidR="00CF5E83" w:rsidRPr="00CF5E83" w:rsidRDefault="00CF5E83" w:rsidP="00CF5E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</w:pPr>
      <w:bookmarkStart w:id="1" w:name="_Hlk31728404"/>
      <w:r w:rsidRPr="00CF5E83"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 xml:space="preserve">Кодекс этики депутата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 xml:space="preserve">Муниципального Совета </w:t>
      </w:r>
      <w:r w:rsidRPr="00CF5E83"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>город Петергоф</w:t>
      </w:r>
    </w:p>
    <w:bookmarkEnd w:id="1"/>
    <w:p w14:paraId="70B63C17" w14:textId="2DF5CADF" w:rsidR="002C679C" w:rsidRDefault="002C679C" w:rsidP="002C67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7D48E3" w14:textId="1A2C3B90" w:rsidR="00CF5E83" w:rsidRPr="00CF5E83" w:rsidRDefault="00CF5E83" w:rsidP="002C67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определяет основные правила поведения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муниципального образования город Петергоф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при осуществлении ими депутатских полномочий и обязательно для исполнения всеми депутатами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961FCF0" w14:textId="77777777" w:rsidR="00CF5E83" w:rsidRPr="00CF5E83" w:rsidRDefault="00CF5E83" w:rsidP="00CF5E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1. Общие положения</w:t>
      </w:r>
    </w:p>
    <w:p w14:paraId="6F31602C" w14:textId="07C44AD9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Депутатская этика -</w:t>
      </w:r>
      <w:r w:rsid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это совокупность моральных и нравственных норм поведения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ими своих депутатских полномочий, установленных действующим законодательством и Уставом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 личной выгоды.</w:t>
      </w:r>
    </w:p>
    <w:p w14:paraId="544361C8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Основными этическими принципами деятельности депутата являются принципы гуманизма, ответственности, честности, справедливости и прозрачности своей депутатской деятельности.</w:t>
      </w:r>
    </w:p>
    <w:p w14:paraId="1A708FB0" w14:textId="77777777" w:rsidR="00C637C9" w:rsidRPr="00DA026E" w:rsidRDefault="00CF5E83" w:rsidP="008822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</w:pPr>
      <w:r w:rsidRPr="00DA02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</w:t>
      </w:r>
      <w:r w:rsidR="00C637C9"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 xml:space="preserve">Депутат в своей деятельности должен руководствоваться Конституцией Российской Федерации, федеральным законодательством, законодательством Санкт-Петербурга, Уставом МО г. Петергоф, настоящим Кодексом, решениями МС МО г. Петергоф, интересами жителей Петергофа, пожеланиями избирателей и обещаниями, данными депутатом в период предвыборной кампании. </w:t>
      </w:r>
    </w:p>
    <w:p w14:paraId="367A7992" w14:textId="77777777" w:rsidR="00C637C9" w:rsidRPr="00DA026E" w:rsidRDefault="00C637C9" w:rsidP="00C637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</w:pPr>
      <w:r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 xml:space="preserve">Депутат в своей деятельности должен соблюдать безусловный приоритет интересов населения, прав человека, норм и принципов российского права, а также настоящих норм депутатской деятельности. </w:t>
      </w:r>
    </w:p>
    <w:p w14:paraId="26D267EA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Депутат должен в равной мере соблюдать собственное достоинство и права, уважать достоинство и права других депутатов, а также должностных лиц, муниципальных служащих и граждан, с которыми он вступает в отношения в связи с исполнением депутатских обязанностей.</w:t>
      </w:r>
    </w:p>
    <w:p w14:paraId="70E9328E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14:paraId="3D45546B" w14:textId="77777777" w:rsidR="000C6EB7" w:rsidRPr="00CF5E83" w:rsidRDefault="00CF5E83" w:rsidP="000C6E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Поведение депутата в отношениях с избирателями, коллегами по Муниципальному Совету основывается на принципах равноправия, взаимоуважения, добропорядочности и честности. Депутат должен проявлять терпимость и уважение к чужому мнению, не допускать в общении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командно-приказного стиля, безапелляционности, навязывания своей позиции некорректными методами.</w:t>
      </w:r>
      <w:r w:rsidR="000C6EB7" w:rsidRPr="000C6E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C6EB7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должен проявлять толерантность и уважение к чужому мнению.</w:t>
      </w:r>
    </w:p>
    <w:p w14:paraId="3243C135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</w:t>
      </w:r>
      <w:proofErr w:type="gramEnd"/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г. Петергоф.</w:t>
      </w:r>
    </w:p>
    <w:p w14:paraId="6C57DEF3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 не должен использовать в личных целях преимущества своего депутатского статуса.</w:t>
      </w:r>
    </w:p>
    <w:p w14:paraId="0211022C" w14:textId="77777777" w:rsidR="00CF5E83" w:rsidRPr="00CF5E83" w:rsidRDefault="00CF5E83" w:rsidP="00CF5E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 xml:space="preserve">2. Правила депутатской этики, относящиеся к деятельности депутата в </w:t>
      </w:r>
      <w:r w:rsidR="00576CC4" w:rsidRPr="00576CC4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.</w:t>
      </w:r>
    </w:p>
    <w:p w14:paraId="618D090E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0C6E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Депутаты обязаны принимать участие в заседаниях </w:t>
      </w:r>
      <w:bookmarkStart w:id="2" w:name="_Hlk31721032"/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комитетов, комиссий, </w:t>
      </w:r>
      <w:bookmarkEnd w:id="2"/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членами которых они являются.</w:t>
      </w:r>
    </w:p>
    <w:p w14:paraId="7AA14B55" w14:textId="77777777" w:rsid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Депутат проявляет добросовестное отношение к работе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Отсутствие депутатов на вышеуказанных заседаниях допускается только по уважительным причинам (</w:t>
      </w:r>
      <w:r w:rsidR="006940BA" w:rsidRP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болезнь депутата,  его командировка, отпуск по основному месту работы,  чрезвычайная ситуация на месте основной работы, стихийные бедствия,  семейные обстоятельства, связанные с болезнью (смертью) близких родственников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 уведомлением соответственно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муниципального образования город Петергоф, исполняющего полномочия председателя Муниципального Совета (далее- глава МО г. Петергоф)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(заместителя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председателя (заместителя председателя) комитета, председателя комиссии.</w:t>
      </w:r>
    </w:p>
    <w:p w14:paraId="18D3E648" w14:textId="77777777" w:rsidR="000C6EB7" w:rsidRPr="006940BA" w:rsidRDefault="000C6EB7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Депутатам рекомендуется во время проведения заседаний МС МО г. Петергоф, комитетов, комиссий не пользоваться мобильным телефоном. Форма одежды депутата должна соответствовать официальной обстановке на заседаниях.</w:t>
      </w:r>
    </w:p>
    <w:p w14:paraId="143608F0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Депутаты на заседаниях должны обращаться официально друг к другу и ко всем лицам, участвующим в работе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комитетов, комиссий.</w:t>
      </w:r>
    </w:p>
    <w:p w14:paraId="78019C2D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Депутаты, выступающие на заседании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комитетов, комиссий, 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прерывать выступающих, использовать заведомо ложную информацию, призывать к незаконным действиям.</w:t>
      </w:r>
    </w:p>
    <w:p w14:paraId="70D16501" w14:textId="7BE5B2E9" w:rsidR="00CF5E83" w:rsidRPr="00882278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нарушения указанных правил председательствующий делает предупреждение выступающему о недопустимости таких высказываний и призывов, </w:t>
      </w:r>
      <w:r w:rsidR="00882278"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>а при повторном нарушении решением принятым большинством голосов от числа присутствующих в зале депутатов лишает его права выступления в течение всего заседания, за исключением выступления с докладом.</w:t>
      </w:r>
    </w:p>
    <w:p w14:paraId="2C1CBE8B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2.5. Каждый депутат должен придерживаться темы обсуждаемого вопроса. Если он отклоняется от нее или неоднократно повторяет одно и то же выступление (вопрос, на который уже был получен ответ, замечание),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14:paraId="23D5386E" w14:textId="45E295D3" w:rsidR="00882278" w:rsidRPr="00DA026E" w:rsidRDefault="00882278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</w:pPr>
      <w:r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 xml:space="preserve">При повторном нарушении депутатами правил выступления и поведения на заседании МС МО г. Петергоф, комитетов, комиссий соответственно глава МО г. Петергоф (председательствующий на заседании МС МО г. Петергоф), председатель (заместитель председателя) комитета, председатель комиссии </w:t>
      </w:r>
      <w:proofErr w:type="gramStart"/>
      <w:r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>по решению</w:t>
      </w:r>
      <w:proofErr w:type="gramEnd"/>
      <w:r w:rsidRPr="00DA026E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 xml:space="preserve"> принятому большинством голосов от числа присутствующих в зале депутатов лишает депутата слова на текущем заседании.</w:t>
      </w:r>
    </w:p>
    <w:p w14:paraId="0DF3931D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Депутат, считающий себя оскорбленным словами и (или) действием другого депутата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вправе требовать от него публичных извинений.</w:t>
      </w:r>
    </w:p>
    <w:p w14:paraId="545F7F99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="00576CC4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заседании </w:t>
      </w:r>
      <w:proofErr w:type="gramStart"/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proofErr w:type="gramEnd"/>
      <w:r w:rsidR="00576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комиссии, либо в письменной форме в виде обращения непосредственно к депутату, в адрес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комитета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комиссии.</w:t>
      </w:r>
    </w:p>
    <w:p w14:paraId="6EAEF608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Публичные извинения приносятся в словах и выражениях, исключающих их двусмысленное толкование.</w:t>
      </w:r>
    </w:p>
    <w:p w14:paraId="49218EDC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отказе принести публичные извинения оскорбленный депутат вправе обратиться с соответствующим заявлением в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143C5" w:rsidRP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дминистративно-правово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4143C5" w:rsidRP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постоянн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</w:t>
      </w:r>
      <w:r w:rsidR="004143C5" w:rsidRP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комитет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="004143C5" w:rsidRP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14:paraId="277274CD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2.7. Депутат добросовестно выполняет поручения, возложенные на него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МО г. Петергоф</w:t>
      </w:r>
      <w:r w:rsidR="004143C5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(заместителем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комитетами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комиссиями</w:t>
      </w:r>
      <w:r w:rsidR="004143C5" w:rsidRP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43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CF79F02" w14:textId="77777777" w:rsidR="00CF5E83" w:rsidRPr="00CF5E83" w:rsidRDefault="00CF5E83" w:rsidP="00CF5E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3. Правила депутатской этики во взаимоотношениях депутата с органами государственной власти, органами местного самоуправления, должностными лицами, общественностью, средствами массовой информации и гражданами</w:t>
      </w:r>
    </w:p>
    <w:p w14:paraId="729BF4F4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14:paraId="64111DC3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 личной выгоды.</w:t>
      </w:r>
    </w:p>
    <w:p w14:paraId="7FAFBC0B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14:paraId="13CDFC04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3.2. Депутат не может разглашать сведения, которые стали ему известны в связи с осуществлением депутатских полномочий, без согласия граждан или руководителей организаций (учреждений), если это связано с личной или семейной тайной граждан, деловой репутацией и деятельностью организаций и учреждений, обратившихся к депутату, которые заинтересованы в их неразглашении.</w:t>
      </w:r>
    </w:p>
    <w:p w14:paraId="6049EF68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Депутат вправе использовать помощь работников аппарата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="00FC3350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только в связи с осуществлением депутатских полномочий и с соблюдением действующего законодательства.</w:t>
      </w:r>
    </w:p>
    <w:p w14:paraId="0F724D57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Депутат несет ответственность за предоставление недостоверных, подложных сведений, касающихся его лично, других депутатов, должностных лиц и граждан.</w:t>
      </w:r>
    </w:p>
    <w:p w14:paraId="2F0DACF1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Депутат в публичных выступлениях и заявлениях, комментируя деятельность государственных органов и организаций, органов местного самоуправления, должностных лиц и граждан, обязан использовать только достоверные факты.</w:t>
      </w:r>
    </w:p>
    <w:p w14:paraId="3AB06514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Депутат, не имеющий на то специальных полномочий, не вправе представлять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делать от имени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="00FC3350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официальные заявления перед органами государственной власти, органами местного самоуправления, иными организациями и гражданами, средствами массовой информации.</w:t>
      </w:r>
    </w:p>
    <w:p w14:paraId="1C228DB4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14:paraId="74A2F945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 Депутат не вправе использовать помещения, средства связи, оргтехнику, автотранспорт, другие материально-технические средства, находящиеся на балансе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местного самоуправления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деятельности, не связанной с осуществлением депутатских полномочий.</w:t>
      </w:r>
    </w:p>
    <w:p w14:paraId="2B41C5D4" w14:textId="77777777" w:rsidR="00CF5E83" w:rsidRPr="00CF5E83" w:rsidRDefault="00CF5E83" w:rsidP="00CF5E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4. Рассмотрение вопросов, связанных с соблюдением депутатами правил депутатской этики</w:t>
      </w:r>
    </w:p>
    <w:p w14:paraId="154F0FF0" w14:textId="77777777" w:rsidR="00FC3350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</w:t>
      </w:r>
      <w:r w:rsidR="006529B3" w:rsidRPr="00652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Рассмотрение вопросов, связанных с нарушением депутатами Кодекса депутатской этики, осуществляет Коми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тет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закрытом заседании. </w:t>
      </w:r>
    </w:p>
    <w:p w14:paraId="15232D54" w14:textId="77777777" w:rsidR="004D6764" w:rsidRPr="004D6764" w:rsidRDefault="004D6764" w:rsidP="004D67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4D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Депутат, являющийся членом Комитета, не участвует в голосовании на заседании Комитета по вопросу о нарушении им правил депутатской этики.</w:t>
      </w:r>
      <w:r w:rsidRPr="004D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14:paraId="018E9968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4D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 заявлением о рассмотрении вопроса о неэтичном поведении депутата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14:paraId="569FCC7F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4D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случае, если нарушение правил депутатской этики произошло на заседании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лицо, которое считает, что в отношении него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допущено такое нарушение, вправе устно обратиться к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МО г. Петергоф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требованием о рассмотрении данного факта на заседании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B751A4D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нарушение правил депутатской этики произошло на заседаниях комитетов, комиссий, в иных случаях, при условии, что такое нарушение произошло публично, лицо, которое считает, что в отношении него допущено такое нарушение, направляет письменное обращение к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МО г. Петергоф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требованием о рассмотрении данного факта на заседании 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67ECC12" w14:textId="77777777" w:rsidR="004D6764" w:rsidRPr="006940BA" w:rsidRDefault="004D6764" w:rsidP="004D67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D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Рассмотрение вопросов, связанных с нарушением правил депутатской этики, осуществляется Комитетом не позднее 10 дней со дня получения соответствующего заявления (обращения).</w:t>
      </w:r>
    </w:p>
    <w:p w14:paraId="2967AF0C" w14:textId="77777777" w:rsidR="004D6764" w:rsidRPr="006940BA" w:rsidRDefault="004D6764" w:rsidP="004D67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40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На заседание Комитета приглашаются и заслушиваются лица (граждане, должностные лица, представители органов или организаций), подавшие заявления (обращения), депутат (депутаты), допустивший нарушение правил этики депутата, а также иные лица, присутствие которых на заседании, по мнению Комитета целесообразно.</w:t>
      </w:r>
    </w:p>
    <w:p w14:paraId="09B33767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131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омитет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предл</w:t>
      </w:r>
      <w:r w:rsidR="00FC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агает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депутату дать объяснения по рассматриваемому вопросу, в том числе в письменном виде.</w:t>
      </w:r>
    </w:p>
    <w:p w14:paraId="3B612E4E" w14:textId="77777777" w:rsidR="00A54EB3" w:rsidRPr="00C66F85" w:rsidRDefault="00CF5E83" w:rsidP="00131ED1">
      <w:pPr>
        <w:pStyle w:val="a3"/>
        <w:shd w:val="clear" w:color="auto" w:fill="FFFFFF"/>
        <w:spacing w:before="0" w:beforeAutospacing="0" w:after="0" w:afterAutospacing="0"/>
        <w:rPr>
          <w:color w:val="2D2D2D"/>
          <w:spacing w:val="2"/>
          <w:sz w:val="28"/>
          <w:szCs w:val="28"/>
        </w:rPr>
      </w:pPr>
      <w:r w:rsidRPr="00CF5E83">
        <w:rPr>
          <w:color w:val="2D2D2D"/>
          <w:spacing w:val="2"/>
          <w:sz w:val="28"/>
          <w:szCs w:val="28"/>
        </w:rPr>
        <w:t>4.</w:t>
      </w:r>
      <w:r w:rsidR="00131ED1">
        <w:rPr>
          <w:color w:val="2D2D2D"/>
          <w:spacing w:val="2"/>
          <w:sz w:val="28"/>
          <w:szCs w:val="28"/>
        </w:rPr>
        <w:t>8</w:t>
      </w:r>
      <w:r w:rsidRPr="00CF5E83">
        <w:rPr>
          <w:color w:val="2D2D2D"/>
          <w:spacing w:val="2"/>
          <w:sz w:val="28"/>
          <w:szCs w:val="28"/>
        </w:rPr>
        <w:t xml:space="preserve">. В случае установления факта нарушения депутатом правил депутатской этики </w:t>
      </w:r>
      <w:r w:rsidR="00FC3350">
        <w:rPr>
          <w:color w:val="2D2D2D"/>
          <w:spacing w:val="2"/>
          <w:sz w:val="28"/>
          <w:szCs w:val="28"/>
        </w:rPr>
        <w:t xml:space="preserve">Комитет </w:t>
      </w:r>
      <w:r w:rsidR="00C66F85">
        <w:rPr>
          <w:color w:val="2D2D2D"/>
          <w:spacing w:val="2"/>
          <w:sz w:val="28"/>
          <w:szCs w:val="28"/>
        </w:rPr>
        <w:t xml:space="preserve">вправе </w:t>
      </w:r>
      <w:r w:rsidR="006529B3">
        <w:rPr>
          <w:color w:val="2D2D2D"/>
          <w:spacing w:val="2"/>
          <w:sz w:val="28"/>
          <w:szCs w:val="28"/>
        </w:rPr>
        <w:t>п</w:t>
      </w:r>
      <w:r w:rsidRPr="00CF5E83">
        <w:rPr>
          <w:color w:val="2D2D2D"/>
          <w:spacing w:val="2"/>
          <w:sz w:val="28"/>
          <w:szCs w:val="28"/>
        </w:rPr>
        <w:t>римен</w:t>
      </w:r>
      <w:r w:rsidR="00C66F85">
        <w:rPr>
          <w:color w:val="2D2D2D"/>
          <w:spacing w:val="2"/>
          <w:sz w:val="28"/>
          <w:szCs w:val="28"/>
        </w:rPr>
        <w:t xml:space="preserve">ить </w:t>
      </w:r>
      <w:r w:rsidR="00A54EB3" w:rsidRPr="00C66F85">
        <w:rPr>
          <w:color w:val="2D2D2D"/>
          <w:spacing w:val="2"/>
          <w:sz w:val="28"/>
          <w:szCs w:val="28"/>
        </w:rPr>
        <w:t>к депутату следующие меры воздействия:</w:t>
      </w:r>
    </w:p>
    <w:p w14:paraId="1A3A2F8B" w14:textId="1D3FA64C" w:rsidR="00A54EB3" w:rsidRPr="006940BA" w:rsidRDefault="00C66F85" w:rsidP="00C637C9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 w:rsidRPr="006940BA">
        <w:rPr>
          <w:color w:val="2D2D2D"/>
          <w:spacing w:val="2"/>
          <w:sz w:val="28"/>
          <w:szCs w:val="28"/>
        </w:rPr>
        <w:t>-</w:t>
      </w:r>
      <w:r w:rsidR="00A54EB3" w:rsidRPr="006940BA">
        <w:rPr>
          <w:color w:val="2D2D2D"/>
          <w:spacing w:val="2"/>
          <w:sz w:val="28"/>
          <w:szCs w:val="28"/>
        </w:rPr>
        <w:t xml:space="preserve"> указать депутату на недопустимость нарушения правил этики депутата;</w:t>
      </w:r>
    </w:p>
    <w:p w14:paraId="453EACBB" w14:textId="77777777" w:rsidR="00CF5E83" w:rsidRPr="006940BA" w:rsidRDefault="00CF5E83" w:rsidP="00C637C9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 w:rsidRPr="006940BA">
        <w:rPr>
          <w:color w:val="2D2D2D"/>
          <w:spacing w:val="2"/>
          <w:sz w:val="28"/>
          <w:szCs w:val="28"/>
        </w:rPr>
        <w:t xml:space="preserve">- </w:t>
      </w:r>
      <w:r w:rsidR="00131ED1" w:rsidRPr="006940BA">
        <w:rPr>
          <w:color w:val="2D2D2D"/>
          <w:spacing w:val="2"/>
          <w:sz w:val="28"/>
          <w:szCs w:val="28"/>
        </w:rPr>
        <w:t xml:space="preserve">обязать </w:t>
      </w:r>
      <w:r w:rsidRPr="006940BA">
        <w:rPr>
          <w:color w:val="2D2D2D"/>
          <w:spacing w:val="2"/>
          <w:sz w:val="28"/>
          <w:szCs w:val="28"/>
        </w:rPr>
        <w:t>депутат</w:t>
      </w:r>
      <w:r w:rsidR="00131ED1" w:rsidRPr="006940BA">
        <w:rPr>
          <w:color w:val="2D2D2D"/>
          <w:spacing w:val="2"/>
          <w:sz w:val="28"/>
          <w:szCs w:val="28"/>
        </w:rPr>
        <w:t>а</w:t>
      </w:r>
      <w:r w:rsidRPr="006940BA">
        <w:rPr>
          <w:color w:val="2D2D2D"/>
          <w:spacing w:val="2"/>
          <w:sz w:val="28"/>
          <w:szCs w:val="28"/>
        </w:rPr>
        <w:t xml:space="preserve"> принести публичные извинения;</w:t>
      </w:r>
    </w:p>
    <w:p w14:paraId="1075557B" w14:textId="77777777" w:rsidR="00CF5E83" w:rsidRPr="00CF5E83" w:rsidRDefault="00CF5E83" w:rsidP="00C637C9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 w:rsidRPr="00CF5E83">
        <w:rPr>
          <w:color w:val="2D2D2D"/>
          <w:spacing w:val="2"/>
          <w:sz w:val="28"/>
          <w:szCs w:val="28"/>
        </w:rPr>
        <w:t>- огла</w:t>
      </w:r>
      <w:r w:rsidR="00131ED1">
        <w:rPr>
          <w:color w:val="2D2D2D"/>
          <w:spacing w:val="2"/>
          <w:sz w:val="28"/>
          <w:szCs w:val="28"/>
        </w:rPr>
        <w:t>сить</w:t>
      </w:r>
      <w:r w:rsidRPr="00CF5E83">
        <w:rPr>
          <w:color w:val="2D2D2D"/>
          <w:spacing w:val="2"/>
          <w:sz w:val="28"/>
          <w:szCs w:val="28"/>
        </w:rPr>
        <w:t xml:space="preserve"> на заседании </w:t>
      </w:r>
      <w:r w:rsidR="00DA5CC9">
        <w:rPr>
          <w:color w:val="2D2D2D"/>
          <w:spacing w:val="2"/>
          <w:sz w:val="28"/>
          <w:szCs w:val="28"/>
        </w:rPr>
        <w:t>МС МО г. Петергоф</w:t>
      </w:r>
      <w:r w:rsidRPr="00CF5E83">
        <w:rPr>
          <w:color w:val="2D2D2D"/>
          <w:spacing w:val="2"/>
          <w:sz w:val="28"/>
          <w:szCs w:val="28"/>
        </w:rPr>
        <w:t xml:space="preserve"> факты нарушения депутатом правил депутатской этики;</w:t>
      </w:r>
    </w:p>
    <w:p w14:paraId="005D1778" w14:textId="53265A35" w:rsidR="00CF5E83" w:rsidRPr="00CF5E83" w:rsidRDefault="00CF5E83" w:rsidP="00C637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за нарушение депутатами норм этики 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Комитет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</w:t>
      </w:r>
      <w:r w:rsidR="00C637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овать</w:t>
      </w:r>
      <w:r w:rsidR="00131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 и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сключить депутата из состава то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ино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комитета (комиссии) 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снять с депутата полномочия председателя </w:t>
      </w:r>
      <w:r w:rsidR="00DA5CC9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DA5CC9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ино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комитета (комиссии) МС МО г. Петергоф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E5A0A86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131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Депутат, допустивший нарушение правил депутатской этики, имеет право выступить на заседании </w:t>
      </w:r>
      <w:r w:rsidR="00DA5C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МС МО г. Петергоф</w:t>
      </w:r>
      <w:r w:rsidR="00DA5CC9"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пояснениями на принятые меры воздействия.</w:t>
      </w:r>
    </w:p>
    <w:p w14:paraId="2F526570" w14:textId="77777777" w:rsidR="00CF5E83" w:rsidRPr="00CF5E83" w:rsidRDefault="00CF5E83" w:rsidP="00CF5E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131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CF5E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 освобождается от применения мер воздействия, если он своевременно принес публичные извинения.</w:t>
      </w:r>
    </w:p>
    <w:p w14:paraId="070A48B9" w14:textId="77777777" w:rsidR="00CF5E83" w:rsidRPr="00CF5E83" w:rsidRDefault="00CF5E83" w:rsidP="00CF5E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E83" w:rsidRPr="00CF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3"/>
    <w:rsid w:val="000C6EB7"/>
    <w:rsid w:val="000E6A54"/>
    <w:rsid w:val="001057F4"/>
    <w:rsid w:val="00131ED1"/>
    <w:rsid w:val="00245D5C"/>
    <w:rsid w:val="002C679C"/>
    <w:rsid w:val="004143C5"/>
    <w:rsid w:val="004A12D1"/>
    <w:rsid w:val="004D6764"/>
    <w:rsid w:val="00576CC4"/>
    <w:rsid w:val="006529B3"/>
    <w:rsid w:val="006940BA"/>
    <w:rsid w:val="00760AF4"/>
    <w:rsid w:val="007729F4"/>
    <w:rsid w:val="00882278"/>
    <w:rsid w:val="0098409A"/>
    <w:rsid w:val="009D0A06"/>
    <w:rsid w:val="00A54EB3"/>
    <w:rsid w:val="00AC129A"/>
    <w:rsid w:val="00C637C9"/>
    <w:rsid w:val="00C66F85"/>
    <w:rsid w:val="00C71173"/>
    <w:rsid w:val="00C727D1"/>
    <w:rsid w:val="00CF5E83"/>
    <w:rsid w:val="00DA026E"/>
    <w:rsid w:val="00DA5CC9"/>
    <w:rsid w:val="00EF5472"/>
    <w:rsid w:val="00F16D1E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9FD"/>
  <w15:chartTrackingRefBased/>
  <w15:docId w15:val="{E846B420-4BE1-4E47-B5C3-7DC20097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764"/>
    <w:rPr>
      <w:b/>
      <w:bCs/>
    </w:rPr>
  </w:style>
  <w:style w:type="paragraph" w:customStyle="1" w:styleId="consplusnormal">
    <w:name w:val="consplusnormal"/>
    <w:basedOn w:val="a"/>
    <w:rsid w:val="004D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16D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16D1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2020-02-21T07:30:00Z</cp:lastPrinted>
  <dcterms:created xsi:type="dcterms:W3CDTF">2021-02-25T11:06:00Z</dcterms:created>
  <dcterms:modified xsi:type="dcterms:W3CDTF">2021-03-09T08:24:00Z</dcterms:modified>
</cp:coreProperties>
</file>